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0D" w:rsidRPr="0072260D" w:rsidRDefault="0072260D" w:rsidP="0072260D">
      <w:pPr>
        <w:rPr>
          <w:rFonts w:cstheme="minorHAnsi"/>
          <w:b/>
          <w:bCs/>
          <w:color w:val="333333"/>
          <w:sz w:val="24"/>
          <w:szCs w:val="24"/>
          <w:shd w:val="clear" w:color="auto" w:fill="F9F9F9"/>
        </w:rPr>
      </w:pPr>
      <w:r w:rsidRPr="0072260D">
        <w:rPr>
          <w:rFonts w:cstheme="minorHAnsi"/>
          <w:b/>
          <w:bCs/>
          <w:color w:val="333333"/>
          <w:sz w:val="24"/>
          <w:szCs w:val="24"/>
          <w:shd w:val="clear" w:color="auto" w:fill="F9F9F9"/>
        </w:rPr>
        <w:t>2 Samuel 7:1-11, 16</w:t>
      </w:r>
    </w:p>
    <w:p w:rsidR="0072260D" w:rsidRPr="0072260D" w:rsidRDefault="0072260D" w:rsidP="0072260D">
      <w:pPr>
        <w:rPr>
          <w:rFonts w:cstheme="minorHAnsi"/>
          <w:color w:val="333333"/>
          <w:shd w:val="clear" w:color="auto" w:fill="F9F9F9"/>
        </w:rPr>
      </w:pPr>
      <w:r w:rsidRPr="0072260D">
        <w:rPr>
          <w:rFonts w:cstheme="minorHAnsi"/>
          <w:color w:val="333333"/>
          <w:shd w:val="clear" w:color="auto" w:fill="F9F9F9"/>
        </w:rPr>
        <w:t>Now when the king was settled in his house, and the LORD had given him rest from all his enemies around him, the king said to the prophet Nathan, "See now, I am living in a house of cedar, but the ark of God stays in a tent." Nathan said to the king, "Go, do all that you have in mind; for the LORD is with you."</w:t>
      </w:r>
    </w:p>
    <w:p w:rsidR="0072260D" w:rsidRPr="0072260D" w:rsidRDefault="0072260D" w:rsidP="0072260D">
      <w:pPr>
        <w:rPr>
          <w:rFonts w:cstheme="minorHAnsi"/>
          <w:color w:val="333333"/>
          <w:shd w:val="clear" w:color="auto" w:fill="F9F9F9"/>
        </w:rPr>
      </w:pPr>
      <w:r w:rsidRPr="0072260D">
        <w:rPr>
          <w:rFonts w:cstheme="minorHAnsi"/>
          <w:color w:val="333333"/>
          <w:shd w:val="clear" w:color="auto" w:fill="F9F9F9"/>
        </w:rPr>
        <w:t>But that same night the word of the LORD came to Nathan: Go and tell my servant David: Thus says the LORD: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"Why have you not built me a house of cedar?" Now therefore thus you shall say to my servant David: Thus says the LORD of hosts: I took you from the pasture, from following the sheep to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Moreover the LORD declares to you that the LORD will make you a house. Your house and your kingdom shall be made sure forever before me; your throne shall be established forever.</w:t>
      </w:r>
    </w:p>
    <w:p w:rsidR="0072260D" w:rsidRPr="0072260D" w:rsidRDefault="0072260D" w:rsidP="0072260D">
      <w:pPr>
        <w:rPr>
          <w:rFonts w:cstheme="minorHAnsi"/>
          <w:color w:val="333333"/>
          <w:sz w:val="24"/>
          <w:szCs w:val="24"/>
          <w:shd w:val="clear" w:color="auto" w:fill="F9F9F9"/>
        </w:rPr>
      </w:pPr>
      <w:r w:rsidRPr="0072260D">
        <w:rPr>
          <w:rFonts w:cstheme="minorHAnsi"/>
          <w:b/>
          <w:bCs/>
          <w:color w:val="333333"/>
          <w:sz w:val="24"/>
          <w:szCs w:val="24"/>
          <w:shd w:val="clear" w:color="auto" w:fill="F9F9F9"/>
        </w:rPr>
        <w:t>Canticle 15 - The Song of Mary</w:t>
      </w:r>
      <w:r w:rsidRPr="0072260D">
        <w:rPr>
          <w:rFonts w:cstheme="minorHAnsi"/>
          <w:color w:val="333333"/>
          <w:sz w:val="24"/>
          <w:szCs w:val="24"/>
          <w:shd w:val="clear" w:color="auto" w:fill="F9F9F9"/>
        </w:rPr>
        <w:t> (</w:t>
      </w:r>
      <w:proofErr w:type="spellStart"/>
      <w:r w:rsidRPr="0072260D">
        <w:rPr>
          <w:rFonts w:cstheme="minorHAnsi"/>
          <w:i/>
          <w:iCs/>
          <w:color w:val="333333"/>
          <w:sz w:val="24"/>
          <w:szCs w:val="24"/>
          <w:shd w:val="clear" w:color="auto" w:fill="F9F9F9"/>
        </w:rPr>
        <w:t>Magnificat</w:t>
      </w:r>
      <w:proofErr w:type="spellEnd"/>
      <w:proofErr w:type="gramStart"/>
      <w:r w:rsidRPr="0072260D">
        <w:rPr>
          <w:rFonts w:cstheme="minorHAnsi"/>
          <w:i/>
          <w:iCs/>
          <w:color w:val="333333"/>
          <w:sz w:val="24"/>
          <w:szCs w:val="24"/>
          <w:shd w:val="clear" w:color="auto" w:fill="F9F9F9"/>
        </w:rPr>
        <w:t>)</w:t>
      </w:r>
      <w:proofErr w:type="gramEnd"/>
      <w:r w:rsidRPr="0072260D">
        <w:rPr>
          <w:rFonts w:cstheme="minorHAnsi"/>
          <w:color w:val="333333"/>
          <w:sz w:val="24"/>
          <w:szCs w:val="24"/>
          <w:shd w:val="clear" w:color="auto" w:fill="F9F9F9"/>
        </w:rPr>
        <w:br/>
      </w:r>
      <w:r w:rsidRPr="0072260D">
        <w:rPr>
          <w:rFonts w:cstheme="minorHAnsi"/>
          <w:i/>
          <w:iCs/>
          <w:color w:val="333333"/>
          <w:sz w:val="24"/>
          <w:szCs w:val="24"/>
          <w:shd w:val="clear" w:color="auto" w:fill="F9F9F9"/>
        </w:rPr>
        <w:t>Luke 1:46-55</w:t>
      </w:r>
    </w:p>
    <w:p w:rsidR="0072260D" w:rsidRDefault="0072260D" w:rsidP="0072260D">
      <w:pPr>
        <w:rPr>
          <w:rFonts w:cstheme="minorHAnsi"/>
          <w:color w:val="333333"/>
          <w:sz w:val="24"/>
          <w:szCs w:val="24"/>
          <w:shd w:val="clear" w:color="auto" w:fill="F9F9F9"/>
        </w:rPr>
        <w:sectPr w:rsidR="0072260D" w:rsidSect="00CA7043">
          <w:headerReference w:type="default" r:id="rId7"/>
          <w:pgSz w:w="12240" w:h="15840"/>
          <w:pgMar w:top="1440" w:right="1440" w:bottom="1440" w:left="1440" w:header="708" w:footer="708" w:gutter="0"/>
          <w:cols w:space="708"/>
          <w:docGrid w:linePitch="360"/>
        </w:sectPr>
      </w:pPr>
    </w:p>
    <w:p w:rsidR="0072260D" w:rsidRPr="0072260D" w:rsidRDefault="0072260D" w:rsidP="0072260D">
      <w:pPr>
        <w:rPr>
          <w:rFonts w:cstheme="minorHAnsi"/>
          <w:color w:val="333333"/>
          <w:sz w:val="24"/>
          <w:szCs w:val="24"/>
          <w:shd w:val="clear" w:color="auto" w:fill="F9F9F9"/>
        </w:rPr>
      </w:pPr>
      <w:r w:rsidRPr="0072260D">
        <w:rPr>
          <w:rFonts w:cstheme="minorHAnsi"/>
          <w:color w:val="333333"/>
          <w:sz w:val="24"/>
          <w:szCs w:val="24"/>
          <w:shd w:val="clear" w:color="auto" w:fill="F9F9F9"/>
        </w:rPr>
        <w:lastRenderedPageBreak/>
        <w:t>My soul proclaims the greatness of the Lord</w:t>
      </w:r>
      <w:proofErr w:type="gramStart"/>
      <w:r w:rsidRPr="0072260D">
        <w:rPr>
          <w:rFonts w:cstheme="minorHAnsi"/>
          <w:color w:val="333333"/>
          <w:sz w:val="24"/>
          <w:szCs w:val="24"/>
          <w:shd w:val="clear" w:color="auto" w:fill="F9F9F9"/>
        </w:rPr>
        <w:t>,</w:t>
      </w:r>
      <w:proofErr w:type="gramEnd"/>
      <w:r w:rsidRPr="0072260D">
        <w:rPr>
          <w:rFonts w:cstheme="minorHAnsi"/>
          <w:color w:val="333333"/>
          <w:sz w:val="24"/>
          <w:szCs w:val="24"/>
          <w:shd w:val="clear" w:color="auto" w:fill="F9F9F9"/>
        </w:rPr>
        <w:br/>
        <w:t xml:space="preserve">my spirit rejoices in God my Saviour; </w:t>
      </w:r>
      <w:r w:rsidRPr="0072260D">
        <w:rPr>
          <w:rFonts w:cstheme="minorHAnsi"/>
          <w:color w:val="333333"/>
          <w:sz w:val="24"/>
          <w:szCs w:val="24"/>
          <w:shd w:val="clear" w:color="auto" w:fill="F9F9F9"/>
        </w:rPr>
        <w:br/>
        <w:t>    for he has looked with favour on his lowly servant.</w:t>
      </w:r>
      <w:r w:rsidRPr="0072260D">
        <w:rPr>
          <w:rFonts w:cstheme="minorHAnsi"/>
          <w:color w:val="333333"/>
          <w:sz w:val="24"/>
          <w:szCs w:val="24"/>
          <w:shd w:val="clear" w:color="auto" w:fill="F9F9F9"/>
        </w:rPr>
        <w:br/>
        <w:t xml:space="preserve">From this day all generations will call me blessed: </w:t>
      </w:r>
      <w:r w:rsidRPr="0072260D">
        <w:rPr>
          <w:rFonts w:cstheme="minorHAnsi"/>
          <w:color w:val="333333"/>
          <w:sz w:val="24"/>
          <w:szCs w:val="24"/>
          <w:shd w:val="clear" w:color="auto" w:fill="F9F9F9"/>
        </w:rPr>
        <w:br/>
        <w:t>    the Almighty has done great things for me, and holy is his Name.</w:t>
      </w:r>
      <w:r w:rsidRPr="0072260D">
        <w:rPr>
          <w:rFonts w:cstheme="minorHAnsi"/>
          <w:color w:val="333333"/>
          <w:sz w:val="24"/>
          <w:szCs w:val="24"/>
          <w:shd w:val="clear" w:color="auto" w:fill="F9F9F9"/>
        </w:rPr>
        <w:br/>
        <w:t xml:space="preserve">He has mercy on those who fear him </w:t>
      </w:r>
      <w:r w:rsidRPr="0072260D">
        <w:rPr>
          <w:rFonts w:cstheme="minorHAnsi"/>
          <w:color w:val="333333"/>
          <w:sz w:val="24"/>
          <w:szCs w:val="24"/>
          <w:shd w:val="clear" w:color="auto" w:fill="F9F9F9"/>
        </w:rPr>
        <w:br/>
        <w:t>    in every generation.</w:t>
      </w:r>
      <w:r w:rsidRPr="0072260D">
        <w:rPr>
          <w:rFonts w:cstheme="minorHAnsi"/>
          <w:color w:val="333333"/>
          <w:sz w:val="24"/>
          <w:szCs w:val="24"/>
          <w:shd w:val="clear" w:color="auto" w:fill="F9F9F9"/>
        </w:rPr>
        <w:br/>
        <w:t xml:space="preserve">He has shown the strength of his arm, </w:t>
      </w:r>
      <w:r w:rsidRPr="0072260D">
        <w:rPr>
          <w:rFonts w:cstheme="minorHAnsi"/>
          <w:color w:val="333333"/>
          <w:sz w:val="24"/>
          <w:szCs w:val="24"/>
          <w:shd w:val="clear" w:color="auto" w:fill="F9F9F9"/>
        </w:rPr>
        <w:br/>
        <w:t>    he has scattered the proud in their conceit.</w:t>
      </w:r>
      <w:r w:rsidRPr="0072260D">
        <w:rPr>
          <w:rFonts w:cstheme="minorHAnsi"/>
          <w:color w:val="333333"/>
          <w:sz w:val="24"/>
          <w:szCs w:val="24"/>
          <w:shd w:val="clear" w:color="auto" w:fill="F9F9F9"/>
        </w:rPr>
        <w:br/>
        <w:t xml:space="preserve">He has cast down the mighty from their </w:t>
      </w:r>
      <w:r w:rsidRPr="0072260D">
        <w:rPr>
          <w:rFonts w:cstheme="minorHAnsi"/>
          <w:color w:val="333333"/>
          <w:sz w:val="24"/>
          <w:szCs w:val="24"/>
          <w:shd w:val="clear" w:color="auto" w:fill="F9F9F9"/>
        </w:rPr>
        <w:lastRenderedPageBreak/>
        <w:t xml:space="preserve">thrones, </w:t>
      </w:r>
      <w:r w:rsidRPr="0072260D">
        <w:rPr>
          <w:rFonts w:cstheme="minorHAnsi"/>
          <w:color w:val="333333"/>
          <w:sz w:val="24"/>
          <w:szCs w:val="24"/>
          <w:shd w:val="clear" w:color="auto" w:fill="F9F9F9"/>
        </w:rPr>
        <w:br/>
        <w:t>    and has lifted up the lowly.</w:t>
      </w:r>
      <w:r w:rsidRPr="0072260D">
        <w:rPr>
          <w:rFonts w:cstheme="minorHAnsi"/>
          <w:color w:val="333333"/>
          <w:sz w:val="24"/>
          <w:szCs w:val="24"/>
          <w:shd w:val="clear" w:color="auto" w:fill="F9F9F9"/>
        </w:rPr>
        <w:br/>
        <w:t xml:space="preserve">He has filled the hungry with good things, </w:t>
      </w:r>
      <w:r w:rsidRPr="0072260D">
        <w:rPr>
          <w:rFonts w:cstheme="minorHAnsi"/>
          <w:color w:val="333333"/>
          <w:sz w:val="24"/>
          <w:szCs w:val="24"/>
          <w:shd w:val="clear" w:color="auto" w:fill="F9F9F9"/>
        </w:rPr>
        <w:br/>
        <w:t>    and the rich he has sent away empty.</w:t>
      </w:r>
      <w:r w:rsidRPr="0072260D">
        <w:rPr>
          <w:rFonts w:cstheme="minorHAnsi"/>
          <w:color w:val="333333"/>
          <w:sz w:val="24"/>
          <w:szCs w:val="24"/>
          <w:shd w:val="clear" w:color="auto" w:fill="F9F9F9"/>
        </w:rPr>
        <w:br/>
        <w:t xml:space="preserve">He has come to the help of his servant Israel, </w:t>
      </w:r>
      <w:r w:rsidRPr="0072260D">
        <w:rPr>
          <w:rFonts w:cstheme="minorHAnsi"/>
          <w:color w:val="333333"/>
          <w:sz w:val="24"/>
          <w:szCs w:val="24"/>
          <w:shd w:val="clear" w:color="auto" w:fill="F9F9F9"/>
        </w:rPr>
        <w:br/>
        <w:t>    for he has remembered his promise of mercy</w:t>
      </w:r>
      <w:proofErr w:type="gramStart"/>
      <w:r w:rsidRPr="0072260D">
        <w:rPr>
          <w:rFonts w:cstheme="minorHAnsi"/>
          <w:color w:val="333333"/>
          <w:sz w:val="24"/>
          <w:szCs w:val="24"/>
          <w:shd w:val="clear" w:color="auto" w:fill="F9F9F9"/>
        </w:rPr>
        <w:t>,</w:t>
      </w:r>
      <w:proofErr w:type="gramEnd"/>
      <w:r w:rsidRPr="0072260D">
        <w:rPr>
          <w:rFonts w:cstheme="minorHAnsi"/>
          <w:color w:val="333333"/>
          <w:sz w:val="24"/>
          <w:szCs w:val="24"/>
          <w:shd w:val="clear" w:color="auto" w:fill="F9F9F9"/>
        </w:rPr>
        <w:br/>
        <w:t xml:space="preserve">The promise he made to our fathers, </w:t>
      </w:r>
      <w:r w:rsidRPr="0072260D">
        <w:rPr>
          <w:rFonts w:cstheme="minorHAnsi"/>
          <w:color w:val="333333"/>
          <w:sz w:val="24"/>
          <w:szCs w:val="24"/>
          <w:shd w:val="clear" w:color="auto" w:fill="F9F9F9"/>
        </w:rPr>
        <w:br/>
        <w:t>    to Abraham and his children for ever.</w:t>
      </w:r>
    </w:p>
    <w:p w:rsidR="0072260D" w:rsidRPr="0072260D" w:rsidRDefault="0072260D" w:rsidP="0072260D">
      <w:pPr>
        <w:rPr>
          <w:rFonts w:cstheme="minorHAnsi"/>
          <w:color w:val="333333"/>
          <w:sz w:val="24"/>
          <w:szCs w:val="24"/>
          <w:shd w:val="clear" w:color="auto" w:fill="F9F9F9"/>
        </w:rPr>
      </w:pPr>
      <w:r w:rsidRPr="0072260D">
        <w:rPr>
          <w:rFonts w:cstheme="minorHAnsi"/>
          <w:color w:val="333333"/>
          <w:sz w:val="24"/>
          <w:szCs w:val="24"/>
          <w:shd w:val="clear" w:color="auto" w:fill="F9F9F9"/>
        </w:rPr>
        <w:t xml:space="preserve">Glory to the Father, and to the Son, and to the Holy Spirit: </w:t>
      </w:r>
      <w:r w:rsidRPr="0072260D">
        <w:rPr>
          <w:rFonts w:cstheme="minorHAnsi"/>
          <w:color w:val="333333"/>
          <w:sz w:val="24"/>
          <w:szCs w:val="24"/>
          <w:shd w:val="clear" w:color="auto" w:fill="F9F9F9"/>
        </w:rPr>
        <w:br/>
        <w:t>    as it was in the beg</w:t>
      </w:r>
      <w:r>
        <w:rPr>
          <w:rFonts w:cstheme="minorHAnsi"/>
          <w:color w:val="333333"/>
          <w:sz w:val="24"/>
          <w:szCs w:val="24"/>
          <w:shd w:val="clear" w:color="auto" w:fill="F9F9F9"/>
        </w:rPr>
        <w:t>inning, is now, and will be for</w:t>
      </w:r>
      <w:r w:rsidRPr="0072260D">
        <w:rPr>
          <w:rFonts w:cstheme="minorHAnsi"/>
          <w:color w:val="333333"/>
          <w:sz w:val="24"/>
          <w:szCs w:val="24"/>
          <w:shd w:val="clear" w:color="auto" w:fill="F9F9F9"/>
        </w:rPr>
        <w:t>ever. Amen.</w:t>
      </w:r>
    </w:p>
    <w:p w:rsidR="0072260D" w:rsidRDefault="0072260D" w:rsidP="0072260D">
      <w:pPr>
        <w:rPr>
          <w:rFonts w:cstheme="minorHAnsi"/>
          <w:b/>
          <w:bCs/>
          <w:color w:val="333333"/>
          <w:sz w:val="24"/>
          <w:szCs w:val="24"/>
          <w:shd w:val="clear" w:color="auto" w:fill="F9F9F9"/>
        </w:rPr>
        <w:sectPr w:rsidR="0072260D" w:rsidSect="0072260D">
          <w:type w:val="continuous"/>
          <w:pgSz w:w="12240" w:h="15840"/>
          <w:pgMar w:top="1440" w:right="1440" w:bottom="1440" w:left="1440" w:header="708" w:footer="708" w:gutter="0"/>
          <w:cols w:num="2" w:space="708"/>
          <w:docGrid w:linePitch="360"/>
        </w:sectPr>
      </w:pPr>
    </w:p>
    <w:p w:rsidR="0072260D" w:rsidRDefault="0072260D" w:rsidP="0072260D">
      <w:pPr>
        <w:rPr>
          <w:rFonts w:cstheme="minorHAnsi"/>
          <w:b/>
          <w:bCs/>
          <w:color w:val="333333"/>
          <w:sz w:val="24"/>
          <w:szCs w:val="24"/>
          <w:shd w:val="clear" w:color="auto" w:fill="F9F9F9"/>
        </w:rPr>
      </w:pPr>
    </w:p>
    <w:p w:rsidR="0072260D" w:rsidRPr="0072260D" w:rsidRDefault="0072260D" w:rsidP="0072260D">
      <w:pPr>
        <w:rPr>
          <w:rFonts w:cstheme="minorHAnsi"/>
          <w:b/>
          <w:bCs/>
          <w:color w:val="333333"/>
          <w:sz w:val="24"/>
          <w:szCs w:val="24"/>
          <w:shd w:val="clear" w:color="auto" w:fill="F9F9F9"/>
        </w:rPr>
      </w:pPr>
      <w:r w:rsidRPr="0072260D">
        <w:rPr>
          <w:rFonts w:cstheme="minorHAnsi"/>
          <w:b/>
          <w:bCs/>
          <w:color w:val="333333"/>
          <w:sz w:val="24"/>
          <w:szCs w:val="24"/>
          <w:shd w:val="clear" w:color="auto" w:fill="F9F9F9"/>
        </w:rPr>
        <w:lastRenderedPageBreak/>
        <w:t>Romans 16:25-27</w:t>
      </w:r>
    </w:p>
    <w:p w:rsidR="0072260D" w:rsidRPr="0072260D" w:rsidRDefault="0072260D" w:rsidP="0072260D">
      <w:pPr>
        <w:rPr>
          <w:rFonts w:cstheme="minorHAnsi"/>
          <w:color w:val="333333"/>
          <w:sz w:val="24"/>
          <w:szCs w:val="24"/>
          <w:shd w:val="clear" w:color="auto" w:fill="F9F9F9"/>
        </w:rPr>
      </w:pPr>
      <w:r w:rsidRPr="0072260D">
        <w:rPr>
          <w:rFonts w:cstheme="minorHAnsi"/>
          <w:color w:val="333333"/>
          <w:sz w:val="24"/>
          <w:szCs w:val="24"/>
          <w:shd w:val="clear" w:color="auto" w:fill="F9F9F9"/>
        </w:rPr>
        <w:t>Now to God who is able to strengthen you according to my gospel and the proclamation of Jesus Christ, according to the revelation of the mystery that was kept secret for long ages but is now disclosed, and through the prophetic writings is made known to all the Gentiles, according to the command of the eternal God, to bring about the obedience of faith-- to the only wise God, through Jesus Christ, to whom be the glory forever! Amen.</w:t>
      </w:r>
    </w:p>
    <w:p w:rsidR="0072260D" w:rsidRPr="0072260D" w:rsidRDefault="0072260D" w:rsidP="0072260D">
      <w:pPr>
        <w:rPr>
          <w:rFonts w:cstheme="minorHAnsi"/>
          <w:color w:val="333333"/>
          <w:sz w:val="24"/>
          <w:szCs w:val="24"/>
          <w:shd w:val="clear" w:color="auto" w:fill="F9F9F9"/>
        </w:rPr>
      </w:pPr>
      <w:r w:rsidRPr="0072260D">
        <w:rPr>
          <w:rFonts w:cstheme="minorHAnsi"/>
          <w:color w:val="333333"/>
          <w:sz w:val="24"/>
          <w:szCs w:val="24"/>
          <w:shd w:val="clear" w:color="auto" w:fill="F9F9F9"/>
        </w:rPr>
        <w:t> </w:t>
      </w:r>
    </w:p>
    <w:p w:rsidR="0072260D" w:rsidRPr="0072260D" w:rsidRDefault="0072260D" w:rsidP="0072260D">
      <w:pPr>
        <w:rPr>
          <w:rFonts w:cstheme="minorHAnsi"/>
          <w:b/>
          <w:bCs/>
          <w:color w:val="333333"/>
          <w:sz w:val="24"/>
          <w:szCs w:val="24"/>
          <w:shd w:val="clear" w:color="auto" w:fill="F9F9F9"/>
        </w:rPr>
      </w:pPr>
      <w:r w:rsidRPr="0072260D">
        <w:rPr>
          <w:rFonts w:cstheme="minorHAnsi"/>
          <w:b/>
          <w:bCs/>
          <w:color w:val="333333"/>
          <w:sz w:val="24"/>
          <w:szCs w:val="24"/>
          <w:shd w:val="clear" w:color="auto" w:fill="F9F9F9"/>
        </w:rPr>
        <w:t>Luke 1:26-38</w:t>
      </w:r>
    </w:p>
    <w:p w:rsidR="0072260D" w:rsidRDefault="0072260D" w:rsidP="0072260D">
      <w:pPr>
        <w:rPr>
          <w:rFonts w:cstheme="minorHAnsi"/>
          <w:color w:val="333333"/>
          <w:sz w:val="24"/>
          <w:szCs w:val="24"/>
          <w:shd w:val="clear" w:color="auto" w:fill="F9F9F9"/>
        </w:rPr>
      </w:pPr>
      <w:r w:rsidRPr="0072260D">
        <w:rPr>
          <w:rFonts w:cstheme="minorHAnsi"/>
          <w:color w:val="333333"/>
          <w:sz w:val="24"/>
          <w:szCs w:val="24"/>
          <w:shd w:val="clear" w:color="auto" w:fill="F9F9F9"/>
        </w:rPr>
        <w:t>In the sixth month the angel Gabriel was sent by God to a town in Galilee called Nazareth, to a virgin engaged to a man whose name was Joseph, of the house of David. The virgin's name was Mary. And he came to her and said, "Greetings, favoured one! The Lord is with you." But she was much perplexed by his words and pondered what sort of greeting this might be. The angel said to her, "Do not be afraid, Mary, for you have found favour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rsidR="0072260D" w:rsidRPr="0072260D" w:rsidRDefault="0072260D" w:rsidP="0072260D">
      <w:pPr>
        <w:rPr>
          <w:rFonts w:cstheme="minorHAnsi"/>
          <w:color w:val="333333"/>
          <w:sz w:val="24"/>
          <w:szCs w:val="24"/>
          <w:shd w:val="clear" w:color="auto" w:fill="F9F9F9"/>
        </w:rPr>
      </w:pPr>
    </w:p>
    <w:p w:rsidR="0072260D" w:rsidRDefault="0072260D" w:rsidP="0072260D">
      <w:pPr>
        <w:jc w:val="center"/>
        <w:rPr>
          <w:rFonts w:cstheme="minorHAnsi"/>
          <w:color w:val="333333"/>
          <w:sz w:val="24"/>
          <w:szCs w:val="24"/>
          <w:shd w:val="clear" w:color="auto" w:fill="F9F9F9"/>
        </w:rPr>
      </w:pPr>
      <w:r>
        <w:rPr>
          <w:rFonts w:cstheme="minorHAnsi"/>
          <w:color w:val="333333"/>
          <w:sz w:val="24"/>
          <w:szCs w:val="24"/>
          <w:shd w:val="clear" w:color="auto" w:fill="F9F9F9"/>
        </w:rPr>
        <w:t>* *</w:t>
      </w:r>
    </w:p>
    <w:p w:rsidR="0072260D" w:rsidRPr="0072260D" w:rsidRDefault="0072260D" w:rsidP="0072260D">
      <w:pPr>
        <w:jc w:val="center"/>
        <w:rPr>
          <w:rFonts w:cstheme="minorHAnsi"/>
          <w:color w:val="333333"/>
          <w:sz w:val="24"/>
          <w:szCs w:val="24"/>
          <w:shd w:val="clear" w:color="auto" w:fill="F9F9F9"/>
        </w:rPr>
      </w:pPr>
    </w:p>
    <w:p w:rsidR="0072260D" w:rsidRPr="0072260D" w:rsidRDefault="00BD4811">
      <w:pPr>
        <w:rPr>
          <w:rFonts w:cstheme="minorHAnsi"/>
          <w:color w:val="333333"/>
          <w:sz w:val="24"/>
          <w:szCs w:val="24"/>
          <w:shd w:val="clear" w:color="auto" w:fill="F9F9F9"/>
        </w:rPr>
      </w:pPr>
      <w:r w:rsidRPr="0072260D">
        <w:rPr>
          <w:rFonts w:cstheme="minorHAnsi"/>
          <w:color w:val="333333"/>
          <w:sz w:val="24"/>
          <w:szCs w:val="24"/>
          <w:shd w:val="clear" w:color="auto" w:fill="F9F9F9"/>
        </w:rPr>
        <w:t xml:space="preserve">If the world has not approached its end, it has reached a major watershed in history, equal in importance to the turn from the </w:t>
      </w:r>
      <w:proofErr w:type="gramStart"/>
      <w:r w:rsidRPr="0072260D">
        <w:rPr>
          <w:rFonts w:cstheme="minorHAnsi"/>
          <w:color w:val="333333"/>
          <w:sz w:val="24"/>
          <w:szCs w:val="24"/>
          <w:shd w:val="clear" w:color="auto" w:fill="F9F9F9"/>
        </w:rPr>
        <w:t>Middle</w:t>
      </w:r>
      <w:proofErr w:type="gramEnd"/>
      <w:r w:rsidRPr="0072260D">
        <w:rPr>
          <w:rFonts w:cstheme="minorHAnsi"/>
          <w:color w:val="333333"/>
          <w:sz w:val="24"/>
          <w:szCs w:val="24"/>
          <w:shd w:val="clear" w:color="auto" w:fill="F9F9F9"/>
        </w:rPr>
        <w:t xml:space="preserve"> Ages to the Renaissance. It will demand from us a spiritual blaze; we shall have to rise to a new height of vision, to a new level of life, where our physical nature will not be cursed, as in the Middle Ages, but even more importantly, our spiritual being will not be trampled upon, as in the Modern Era.</w:t>
      </w:r>
      <w:r w:rsidR="0072260D">
        <w:rPr>
          <w:rFonts w:cstheme="minorHAnsi"/>
          <w:color w:val="333333"/>
          <w:sz w:val="24"/>
          <w:szCs w:val="24"/>
          <w:shd w:val="clear" w:color="auto" w:fill="F9F9F9"/>
        </w:rPr>
        <w:tab/>
      </w:r>
      <w:r w:rsidR="0072260D" w:rsidRPr="0072260D">
        <w:rPr>
          <w:rFonts w:cstheme="minorHAnsi"/>
          <w:i/>
          <w:color w:val="333333"/>
          <w:sz w:val="24"/>
          <w:szCs w:val="24"/>
          <w:shd w:val="clear" w:color="auto" w:fill="F9F9F9"/>
        </w:rPr>
        <w:t>- A. Solzhenitsyn</w:t>
      </w:r>
    </w:p>
    <w:sectPr w:rsidR="0072260D" w:rsidRPr="0072260D" w:rsidSect="0072260D">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97E" w:rsidRDefault="0095297E" w:rsidP="0072260D">
      <w:pPr>
        <w:spacing w:after="0" w:line="240" w:lineRule="auto"/>
      </w:pPr>
      <w:r>
        <w:separator/>
      </w:r>
    </w:p>
  </w:endnote>
  <w:endnote w:type="continuationSeparator" w:id="0">
    <w:p w:rsidR="0095297E" w:rsidRDefault="0095297E" w:rsidP="00722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97E" w:rsidRDefault="0095297E" w:rsidP="0072260D">
      <w:pPr>
        <w:spacing w:after="0" w:line="240" w:lineRule="auto"/>
      </w:pPr>
      <w:r>
        <w:separator/>
      </w:r>
    </w:p>
  </w:footnote>
  <w:footnote w:type="continuationSeparator" w:id="0">
    <w:p w:rsidR="0095297E" w:rsidRDefault="0095297E" w:rsidP="007226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72260D">
      <w:trPr>
        <w:trHeight w:val="288"/>
      </w:trPr>
      <w:sdt>
        <w:sdtPr>
          <w:rPr>
            <w:rFonts w:asciiTheme="majorHAnsi" w:eastAsiaTheme="majorEastAsia" w:hAnsiTheme="majorHAnsi" w:cstheme="majorBidi"/>
            <w:sz w:val="36"/>
            <w:szCs w:val="36"/>
          </w:rPr>
          <w:alias w:val="Title"/>
          <w:id w:val="77761602"/>
          <w:placeholder>
            <w:docPart w:val="04C00B17BC134A99AFCB9B6DF68AC9E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2260D" w:rsidRDefault="0072260D" w:rsidP="0072260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Fourth Sunday of Advent</w:t>
              </w:r>
            </w:p>
          </w:tc>
        </w:sdtContent>
      </w:sdt>
      <w:sdt>
        <w:sdtPr>
          <w:rPr>
            <w:rFonts w:asciiTheme="majorHAnsi" w:eastAsiaTheme="majorEastAsia" w:hAnsiTheme="majorHAnsi" w:cstheme="majorBidi"/>
            <w:b/>
            <w:bCs/>
            <w:color w:val="4F81BD" w:themeColor="accent1"/>
            <w:sz w:val="36"/>
            <w:szCs w:val="36"/>
          </w:rPr>
          <w:alias w:val="Year"/>
          <w:id w:val="77761609"/>
          <w:placeholder>
            <w:docPart w:val="6ADF7DE097F84863B80F0BB573DEC61E"/>
          </w:placeholder>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Content>
          <w:tc>
            <w:tcPr>
              <w:tcW w:w="1105" w:type="dxa"/>
            </w:tcPr>
            <w:p w:rsidR="0072260D" w:rsidRDefault="0072260D" w:rsidP="0072260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2011</w:t>
              </w:r>
            </w:p>
          </w:tc>
        </w:sdtContent>
      </w:sdt>
    </w:tr>
  </w:tbl>
  <w:p w:rsidR="0072260D" w:rsidRDefault="007226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D4811"/>
    <w:rsid w:val="004A616D"/>
    <w:rsid w:val="0072260D"/>
    <w:rsid w:val="0095297E"/>
    <w:rsid w:val="00BD4811"/>
    <w:rsid w:val="00CA70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4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60D"/>
  </w:style>
  <w:style w:type="paragraph" w:styleId="Footer">
    <w:name w:val="footer"/>
    <w:basedOn w:val="Normal"/>
    <w:link w:val="FooterChar"/>
    <w:uiPriority w:val="99"/>
    <w:semiHidden/>
    <w:unhideWhenUsed/>
    <w:rsid w:val="007226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260D"/>
  </w:style>
  <w:style w:type="paragraph" w:styleId="BalloonText">
    <w:name w:val="Balloon Text"/>
    <w:basedOn w:val="Normal"/>
    <w:link w:val="BalloonTextChar"/>
    <w:uiPriority w:val="99"/>
    <w:semiHidden/>
    <w:unhideWhenUsed/>
    <w:rsid w:val="00722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39097">
      <w:bodyDiv w:val="1"/>
      <w:marLeft w:val="0"/>
      <w:marRight w:val="0"/>
      <w:marTop w:val="0"/>
      <w:marBottom w:val="0"/>
      <w:divBdr>
        <w:top w:val="none" w:sz="0" w:space="0" w:color="auto"/>
        <w:left w:val="none" w:sz="0" w:space="0" w:color="auto"/>
        <w:bottom w:val="none" w:sz="0" w:space="0" w:color="auto"/>
        <w:right w:val="none" w:sz="0" w:space="0" w:color="auto"/>
      </w:divBdr>
    </w:div>
    <w:div w:id="477304303">
      <w:bodyDiv w:val="1"/>
      <w:marLeft w:val="0"/>
      <w:marRight w:val="0"/>
      <w:marTop w:val="0"/>
      <w:marBottom w:val="0"/>
      <w:divBdr>
        <w:top w:val="none" w:sz="0" w:space="0" w:color="auto"/>
        <w:left w:val="none" w:sz="0" w:space="0" w:color="auto"/>
        <w:bottom w:val="none" w:sz="0" w:space="0" w:color="auto"/>
        <w:right w:val="none" w:sz="0" w:space="0" w:color="auto"/>
      </w:divBdr>
    </w:div>
    <w:div w:id="681787293">
      <w:bodyDiv w:val="1"/>
      <w:marLeft w:val="0"/>
      <w:marRight w:val="0"/>
      <w:marTop w:val="0"/>
      <w:marBottom w:val="0"/>
      <w:divBdr>
        <w:top w:val="none" w:sz="0" w:space="0" w:color="auto"/>
        <w:left w:val="none" w:sz="0" w:space="0" w:color="auto"/>
        <w:bottom w:val="none" w:sz="0" w:space="0" w:color="auto"/>
        <w:right w:val="none" w:sz="0" w:space="0" w:color="auto"/>
      </w:divBdr>
    </w:div>
    <w:div w:id="940139234">
      <w:bodyDiv w:val="1"/>
      <w:marLeft w:val="0"/>
      <w:marRight w:val="0"/>
      <w:marTop w:val="0"/>
      <w:marBottom w:val="0"/>
      <w:divBdr>
        <w:top w:val="none" w:sz="0" w:space="0" w:color="auto"/>
        <w:left w:val="none" w:sz="0" w:space="0" w:color="auto"/>
        <w:bottom w:val="none" w:sz="0" w:space="0" w:color="auto"/>
        <w:right w:val="none" w:sz="0" w:space="0" w:color="auto"/>
      </w:divBdr>
    </w:div>
    <w:div w:id="1556162107">
      <w:bodyDiv w:val="1"/>
      <w:marLeft w:val="0"/>
      <w:marRight w:val="0"/>
      <w:marTop w:val="0"/>
      <w:marBottom w:val="0"/>
      <w:divBdr>
        <w:top w:val="none" w:sz="0" w:space="0" w:color="auto"/>
        <w:left w:val="none" w:sz="0" w:space="0" w:color="auto"/>
        <w:bottom w:val="none" w:sz="0" w:space="0" w:color="auto"/>
        <w:right w:val="none" w:sz="0" w:space="0" w:color="auto"/>
      </w:divBdr>
    </w:div>
    <w:div w:id="1586067735">
      <w:bodyDiv w:val="1"/>
      <w:marLeft w:val="0"/>
      <w:marRight w:val="0"/>
      <w:marTop w:val="0"/>
      <w:marBottom w:val="0"/>
      <w:divBdr>
        <w:top w:val="none" w:sz="0" w:space="0" w:color="auto"/>
        <w:left w:val="none" w:sz="0" w:space="0" w:color="auto"/>
        <w:bottom w:val="none" w:sz="0" w:space="0" w:color="auto"/>
        <w:right w:val="none" w:sz="0" w:space="0" w:color="auto"/>
      </w:divBdr>
    </w:div>
    <w:div w:id="1970210337">
      <w:bodyDiv w:val="1"/>
      <w:marLeft w:val="0"/>
      <w:marRight w:val="0"/>
      <w:marTop w:val="0"/>
      <w:marBottom w:val="0"/>
      <w:divBdr>
        <w:top w:val="none" w:sz="0" w:space="0" w:color="auto"/>
        <w:left w:val="none" w:sz="0" w:space="0" w:color="auto"/>
        <w:bottom w:val="none" w:sz="0" w:space="0" w:color="auto"/>
        <w:right w:val="none" w:sz="0" w:space="0" w:color="auto"/>
      </w:divBdr>
    </w:div>
    <w:div w:id="20872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C00B17BC134A99AFCB9B6DF68AC9EB"/>
        <w:category>
          <w:name w:val="General"/>
          <w:gallery w:val="placeholder"/>
        </w:category>
        <w:types>
          <w:type w:val="bbPlcHdr"/>
        </w:types>
        <w:behaviors>
          <w:behavior w:val="content"/>
        </w:behaviors>
        <w:guid w:val="{30999D66-55FE-4146-976B-CDB2F55AC4CC}"/>
      </w:docPartPr>
      <w:docPartBody>
        <w:p w:rsidR="00000000" w:rsidRDefault="00CB01CF" w:rsidP="00CB01CF">
          <w:pPr>
            <w:pStyle w:val="04C00B17BC134A99AFCB9B6DF68AC9EB"/>
          </w:pPr>
          <w:r>
            <w:rPr>
              <w:rFonts w:asciiTheme="majorHAnsi" w:eastAsiaTheme="majorEastAsia" w:hAnsiTheme="majorHAnsi" w:cstheme="majorBidi"/>
              <w:sz w:val="36"/>
              <w:szCs w:val="36"/>
            </w:rPr>
            <w:t>[Type the document title]</w:t>
          </w:r>
        </w:p>
      </w:docPartBody>
    </w:docPart>
    <w:docPart>
      <w:docPartPr>
        <w:name w:val="6ADF7DE097F84863B80F0BB573DEC61E"/>
        <w:category>
          <w:name w:val="General"/>
          <w:gallery w:val="placeholder"/>
        </w:category>
        <w:types>
          <w:type w:val="bbPlcHdr"/>
        </w:types>
        <w:behaviors>
          <w:behavior w:val="content"/>
        </w:behaviors>
        <w:guid w:val="{42ED1272-5D75-47A4-B343-0B3F258DD1A2}"/>
      </w:docPartPr>
      <w:docPartBody>
        <w:p w:rsidR="00000000" w:rsidRDefault="00CB01CF" w:rsidP="00CB01CF">
          <w:pPr>
            <w:pStyle w:val="6ADF7DE097F84863B80F0BB573DEC61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B01CF"/>
    <w:rsid w:val="002702B9"/>
    <w:rsid w:val="00CB01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C00B17BC134A99AFCB9B6DF68AC9EB">
    <w:name w:val="04C00B17BC134A99AFCB9B6DF68AC9EB"/>
    <w:rsid w:val="00CB01CF"/>
  </w:style>
  <w:style w:type="paragraph" w:customStyle="1" w:styleId="6ADF7DE097F84863B80F0BB573DEC61E">
    <w:name w:val="6ADF7DE097F84863B80F0BB573DEC61E"/>
    <w:rsid w:val="00CB01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Sunday of Advent</dc:title>
  <dc:creator>Walter Thiessen</dc:creator>
  <cp:lastModifiedBy>Walter Thiessen</cp:lastModifiedBy>
  <cp:revision>1</cp:revision>
  <cp:lastPrinted>2011-12-18T03:08:00Z</cp:lastPrinted>
  <dcterms:created xsi:type="dcterms:W3CDTF">2011-12-18T02:50:00Z</dcterms:created>
  <dcterms:modified xsi:type="dcterms:W3CDTF">2011-12-18T03:09:00Z</dcterms:modified>
</cp:coreProperties>
</file>